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9A966" w14:textId="77777777" w:rsidR="00343BC0" w:rsidRPr="0087733D" w:rsidRDefault="00343BC0" w:rsidP="00343BC0">
      <w:pPr>
        <w:jc w:val="center"/>
        <w:rPr>
          <w:b/>
          <w:sz w:val="32"/>
          <w:szCs w:val="32"/>
        </w:rPr>
      </w:pPr>
      <w:r w:rsidRPr="0087733D">
        <w:rPr>
          <w:b/>
          <w:sz w:val="32"/>
          <w:szCs w:val="32"/>
        </w:rPr>
        <w:t>IAWBH Elections 2020</w:t>
      </w:r>
    </w:p>
    <w:p w14:paraId="60245E88" w14:textId="77777777" w:rsidR="00343BC0" w:rsidRPr="0087733D" w:rsidRDefault="00343BC0" w:rsidP="00343BC0">
      <w:pPr>
        <w:jc w:val="center"/>
        <w:rPr>
          <w:b/>
          <w:sz w:val="32"/>
          <w:szCs w:val="32"/>
        </w:rPr>
      </w:pPr>
      <w:r w:rsidRPr="0087733D">
        <w:rPr>
          <w:b/>
          <w:sz w:val="32"/>
          <w:szCs w:val="32"/>
        </w:rPr>
        <w:t>INFORMATION FOR ELECTION PARTICIPANTS</w:t>
      </w:r>
    </w:p>
    <w:p w14:paraId="6E4B7540" w14:textId="77777777" w:rsidR="00343BC0" w:rsidRDefault="00343BC0" w:rsidP="00343BC0"/>
    <w:p w14:paraId="0766158C" w14:textId="4440F5E9" w:rsidR="00343BC0" w:rsidRDefault="00343BC0" w:rsidP="00343BC0">
      <w:r>
        <w:t>Candidates need to be paid-up members of the IAWBH and fit any requirements for their posts.</w:t>
      </w:r>
      <w:r w:rsidR="00F1011F">
        <w:t xml:space="preserve">  </w:t>
      </w:r>
      <w:r>
        <w:t>To stand for election all candidates must be ‘Proposed’ and the Proposer needs to be supported by a</w:t>
      </w:r>
      <w:r w:rsidR="00F1011F">
        <w:t xml:space="preserve"> </w:t>
      </w:r>
      <w:r>
        <w:t>‘Seconder’. Both Proposer and Seconder also must be paid-up members of the IAWBH, and not standing for the position their recommendation relates to.</w:t>
      </w:r>
    </w:p>
    <w:p w14:paraId="372E986D" w14:textId="727781DB" w:rsidR="00343BC0" w:rsidRDefault="00343BC0" w:rsidP="00343BC0">
      <w:r>
        <w:t>The Proposer and Seconder’s names and affiliations will be published on the IAWBH website with</w:t>
      </w:r>
      <w:r w:rsidR="00F1011F">
        <w:t xml:space="preserve"> </w:t>
      </w:r>
      <w:r>
        <w:t xml:space="preserve">the information on their candidate(s). The Electoral Committee has voluntarily agreed </w:t>
      </w:r>
      <w:r w:rsidR="00F1011F">
        <w:t>we</w:t>
      </w:r>
      <w:r>
        <w:t xml:space="preserve"> will not</w:t>
      </w:r>
      <w:r w:rsidR="00F1011F">
        <w:t xml:space="preserve"> </w:t>
      </w:r>
      <w:r>
        <w:t xml:space="preserve">propose or second any candidates to </w:t>
      </w:r>
      <w:r w:rsidR="00776725">
        <w:t>ensure</w:t>
      </w:r>
      <w:r>
        <w:t xml:space="preserve"> impartiality.</w:t>
      </w:r>
    </w:p>
    <w:p w14:paraId="6B1A82E5" w14:textId="55C8C0A5" w:rsidR="00343BC0" w:rsidRDefault="00343BC0" w:rsidP="00343BC0">
      <w:r>
        <w:t xml:space="preserve">Candidates need to </w:t>
      </w:r>
      <w:r w:rsidR="00776725">
        <w:t>complete</w:t>
      </w:r>
      <w:r>
        <w:t xml:space="preserve"> the </w:t>
      </w:r>
      <w:r w:rsidR="00776725">
        <w:t>nomination</w:t>
      </w:r>
      <w:r>
        <w:t xml:space="preserve"> form and attach a 400-word (max) statement for voter</w:t>
      </w:r>
      <w:r w:rsidR="00F1011F">
        <w:t xml:space="preserve"> </w:t>
      </w:r>
      <w:r>
        <w:t>information. It is optional to provide a photo, but we suggest that some voters might find this useful</w:t>
      </w:r>
      <w:r w:rsidR="00F1011F">
        <w:t xml:space="preserve"> </w:t>
      </w:r>
      <w:r>
        <w:t xml:space="preserve">as they may recognize your face </w:t>
      </w:r>
      <w:r w:rsidR="00776725">
        <w:t xml:space="preserve">but </w:t>
      </w:r>
      <w:r>
        <w:t>not your name.</w:t>
      </w:r>
    </w:p>
    <w:p w14:paraId="1E0F229B" w14:textId="68F031D7" w:rsidR="00776725" w:rsidRDefault="00343BC0" w:rsidP="00776725">
      <w:r>
        <w:t xml:space="preserve">Send your form, statement and (optional) photo to </w:t>
      </w:r>
      <w:hyperlink r:id="rId5" w:history="1">
        <w:r w:rsidR="00D03D2B" w:rsidRPr="00F850A4">
          <w:rPr>
            <w:rStyle w:val="Hyperlink"/>
          </w:rPr>
          <w:t>w.bloisi@londonmet.ac.uk</w:t>
        </w:r>
      </w:hyperlink>
      <w:r w:rsidR="00776725">
        <w:t xml:space="preserve"> and </w:t>
      </w:r>
      <w:hyperlink r:id="rId6" w:history="1">
        <w:r w:rsidR="00776725" w:rsidRPr="00F850A4">
          <w:rPr>
            <w:rStyle w:val="Hyperlink"/>
          </w:rPr>
          <w:t>shayne@top-drawer.co.nz</w:t>
        </w:r>
      </w:hyperlink>
      <w:r w:rsidR="00776725">
        <w:t xml:space="preserve"> </w:t>
      </w:r>
      <w:r w:rsidR="00007C90">
        <w:t>12.00 UTC</w:t>
      </w:r>
      <w:r>
        <w:t xml:space="preserve"> (</w:t>
      </w:r>
      <w:r w:rsidR="00007C90">
        <w:t>Universal</w:t>
      </w:r>
      <w:r w:rsidR="00776725">
        <w:t xml:space="preserve"> </w:t>
      </w:r>
      <w:r w:rsidR="00007C90">
        <w:t xml:space="preserve">Coordinated </w:t>
      </w:r>
      <w:r w:rsidR="00776725">
        <w:t>Time</w:t>
      </w:r>
      <w:r>
        <w:t>)</w:t>
      </w:r>
      <w:r w:rsidR="00776725">
        <w:t xml:space="preserve"> Tuesday </w:t>
      </w:r>
      <w:r>
        <w:t xml:space="preserve"> </w:t>
      </w:r>
      <w:r w:rsidR="00776725">
        <w:t>14 July</w:t>
      </w:r>
      <w:r>
        <w:t xml:space="preserve"> 2020 at the latest.</w:t>
      </w:r>
    </w:p>
    <w:p w14:paraId="7030DDE3" w14:textId="272ED8FC" w:rsidR="00343BC0" w:rsidRDefault="00343BC0" w:rsidP="00343BC0">
      <w:r>
        <w:t>The IAWBH does not hold elections for posts where the number of applicants is the same as the number of vacancies.</w:t>
      </w:r>
    </w:p>
    <w:p w14:paraId="01485715" w14:textId="4DA4E19A" w:rsidR="00343BC0" w:rsidRDefault="00343BC0" w:rsidP="00343BC0">
      <w:r>
        <w:t xml:space="preserve">Voting will occur </w:t>
      </w:r>
      <w:r w:rsidR="00776725">
        <w:t>later in July</w:t>
      </w:r>
      <w:r>
        <w:t xml:space="preserve">. Only technical staff will be allowed into the election system. </w:t>
      </w:r>
    </w:p>
    <w:p w14:paraId="4F417B86" w14:textId="22F6BF32" w:rsidR="00343BC0" w:rsidRDefault="00776725" w:rsidP="00332877">
      <w:r>
        <w:t>The Electoral C</w:t>
      </w:r>
      <w:r w:rsidR="00343BC0">
        <w:t>ommittee will advise you of the result as soon as possible, usually within days of the vote closing.</w:t>
      </w:r>
    </w:p>
    <w:p w14:paraId="1E2C94AE" w14:textId="77777777" w:rsidR="00343BC0" w:rsidRDefault="00343BC0" w:rsidP="00343BC0"/>
    <w:p w14:paraId="0D1F5367" w14:textId="77777777" w:rsidR="00343BC0" w:rsidRPr="0087733D" w:rsidRDefault="00343BC0" w:rsidP="00343BC0">
      <w:pPr>
        <w:rPr>
          <w:b/>
          <w:sz w:val="32"/>
          <w:szCs w:val="32"/>
        </w:rPr>
      </w:pPr>
      <w:r w:rsidRPr="0087733D">
        <w:rPr>
          <w:b/>
          <w:sz w:val="32"/>
          <w:szCs w:val="32"/>
        </w:rPr>
        <w:t>INFORMATION ON THE POSITIONS</w:t>
      </w:r>
    </w:p>
    <w:p w14:paraId="05CF5D14" w14:textId="6DA200E8" w:rsidR="00343BC0" w:rsidRDefault="00343BC0" w:rsidP="00343BC0">
      <w:r>
        <w:t xml:space="preserve">The following information is designed to give you a realistic view of the commitment which </w:t>
      </w:r>
      <w:r w:rsidR="00D86D84">
        <w:t xml:space="preserve">each role </w:t>
      </w:r>
      <w:r>
        <w:t xml:space="preserve">entails. </w:t>
      </w:r>
      <w:r w:rsidR="00D86D84">
        <w:t xml:space="preserve">It is essential you can commit the time needed as the Association will not function unless you can.  </w:t>
      </w:r>
      <w:r>
        <w:t xml:space="preserve">The post available in the elections </w:t>
      </w:r>
      <w:r w:rsidR="00776725">
        <w:t xml:space="preserve">is as a Board member.  </w:t>
      </w:r>
    </w:p>
    <w:p w14:paraId="65D17FE6" w14:textId="7B09BC2A" w:rsidR="00D86D84" w:rsidRPr="0087733D" w:rsidRDefault="00D86D84" w:rsidP="00D86D84">
      <w:pPr>
        <w:rPr>
          <w:b/>
          <w:sz w:val="32"/>
          <w:szCs w:val="32"/>
        </w:rPr>
      </w:pPr>
      <w:r w:rsidRPr="0087733D">
        <w:rPr>
          <w:b/>
          <w:sz w:val="32"/>
          <w:szCs w:val="32"/>
        </w:rPr>
        <w:t>BOARD MEMBER</w:t>
      </w:r>
    </w:p>
    <w:p w14:paraId="31248CBF" w14:textId="7D64A3DC" w:rsidR="00D86D84" w:rsidRDefault="00D86D84" w:rsidP="00F1011F">
      <w:pPr>
        <w:spacing w:line="240" w:lineRule="auto"/>
      </w:pPr>
      <w:r>
        <w:t>According to the constitution the Board comprises 7 members of which at least 5 members are</w:t>
      </w:r>
      <w:r w:rsidR="0087733D">
        <w:t xml:space="preserve"> </w:t>
      </w:r>
      <w:r>
        <w:t>employed fulltime by an academic or recognized research establishment.  Applicants must therefore intend to be employed full time by an academic/ research institution or be a full time practitioner for the 4-year duration of the post</w:t>
      </w:r>
      <w:r w:rsidR="00776725">
        <w:t xml:space="preserve"> or a combination of those roles</w:t>
      </w:r>
      <w:r>
        <w:t>.</w:t>
      </w:r>
    </w:p>
    <w:p w14:paraId="62384E55" w14:textId="77777777" w:rsidR="00D86D84" w:rsidRPr="0087733D" w:rsidRDefault="00D86D84" w:rsidP="00D86D84">
      <w:pPr>
        <w:rPr>
          <w:b/>
        </w:rPr>
      </w:pPr>
      <w:r w:rsidRPr="0087733D">
        <w:rPr>
          <w:b/>
        </w:rPr>
        <w:t>Duties</w:t>
      </w:r>
      <w:r w:rsidR="0087733D">
        <w:rPr>
          <w:b/>
        </w:rPr>
        <w:t>:</w:t>
      </w:r>
    </w:p>
    <w:p w14:paraId="4D0ED31A" w14:textId="3937B4ED" w:rsidR="00D86D84" w:rsidRDefault="00D86D84" w:rsidP="00F1011F">
      <w:r>
        <w:t xml:space="preserve">All Board membership involves a level of commitment. This </w:t>
      </w:r>
      <w:r w:rsidR="0087733D">
        <w:t>include</w:t>
      </w:r>
      <w:r>
        <w:t>s time for Board meetings</w:t>
      </w:r>
      <w:r w:rsidR="00F1011F">
        <w:t xml:space="preserve"> </w:t>
      </w:r>
      <w:r>
        <w:t>and also time for you to undertake your own contribution to the work of the Board and Association.</w:t>
      </w:r>
      <w:r w:rsidR="00F1011F">
        <w:t xml:space="preserve">  </w:t>
      </w:r>
      <w:r>
        <w:t xml:space="preserve">Various roles have been established to enable the Board to function. All Board members adopt </w:t>
      </w:r>
      <w:r w:rsidR="00332877" w:rsidRPr="00776725">
        <w:t xml:space="preserve">at least  </w:t>
      </w:r>
      <w:r w:rsidRPr="00776725">
        <w:t>one</w:t>
      </w:r>
      <w:r w:rsidR="00332877" w:rsidRPr="00776725">
        <w:t xml:space="preserve"> </w:t>
      </w:r>
      <w:r w:rsidRPr="00776725">
        <w:t xml:space="preserve">role. </w:t>
      </w:r>
      <w:r w:rsidR="00F1011F">
        <w:t xml:space="preserve"> </w:t>
      </w:r>
      <w:r w:rsidRPr="00776725">
        <w:t>To date the assignment of roles has been on a voluntary basis through common agreement. All</w:t>
      </w:r>
      <w:r w:rsidR="00332877" w:rsidRPr="00776725">
        <w:t xml:space="preserve"> </w:t>
      </w:r>
      <w:r w:rsidRPr="00776725">
        <w:t>roles involve time commitments and report</w:t>
      </w:r>
      <w:r>
        <w:t>ing of issues to the main Board. We would assess the</w:t>
      </w:r>
      <w:r w:rsidR="00332877">
        <w:t xml:space="preserve"> </w:t>
      </w:r>
      <w:r>
        <w:t xml:space="preserve">need as around 1-2 days a month, although for some roles there is concentrated activity </w:t>
      </w:r>
      <w:r>
        <w:lastRenderedPageBreak/>
        <w:t>at certain</w:t>
      </w:r>
      <w:r w:rsidR="00332877">
        <w:t xml:space="preserve"> </w:t>
      </w:r>
      <w:r>
        <w:t>times of our two-year cycle. Naturally these roles can be sliced differently, just so long as the</w:t>
      </w:r>
      <w:r w:rsidR="00332877">
        <w:t xml:space="preserve"> </w:t>
      </w:r>
      <w:r>
        <w:t>essential tasks are done.</w:t>
      </w:r>
    </w:p>
    <w:p w14:paraId="323AE642" w14:textId="4505F7EE" w:rsidR="00D86D84" w:rsidRDefault="00D86D84" w:rsidP="00D86D84">
      <w:r>
        <w:t>Board member are expected to attend tele-conferenced Board meetings, the time of which can be</w:t>
      </w:r>
      <w:r w:rsidR="00F1011F">
        <w:t xml:space="preserve"> </w:t>
      </w:r>
      <w:r>
        <w:t>flexed according</w:t>
      </w:r>
      <w:r w:rsidR="00776725">
        <w:t xml:space="preserve"> to our membership. They last  around </w:t>
      </w:r>
      <w:r>
        <w:t xml:space="preserve">2 hours and are conducted in English. </w:t>
      </w:r>
      <w:r w:rsidR="00F1011F">
        <w:t xml:space="preserve"> </w:t>
      </w:r>
      <w:r>
        <w:t>Meetings are</w:t>
      </w:r>
      <w:r w:rsidR="00776725">
        <w:t xml:space="preserve"> </w:t>
      </w:r>
      <w:r>
        <w:t xml:space="preserve">held around every 5-6 weeks and are arranged in 6-month blocks </w:t>
      </w:r>
      <w:r w:rsidR="00776725">
        <w:t>using doodle poll</w:t>
      </w:r>
      <w:r>
        <w:t xml:space="preserve">. </w:t>
      </w:r>
      <w:r w:rsidR="00F1011F">
        <w:t xml:space="preserve"> </w:t>
      </w:r>
      <w:r>
        <w:t>Although everyone tries to make every meeting, this is not always possible. Absence from</w:t>
      </w:r>
      <w:r w:rsidR="00776725">
        <w:t xml:space="preserve"> </w:t>
      </w:r>
      <w:r>
        <w:t>up to tw</w:t>
      </w:r>
      <w:r w:rsidR="00682EDA">
        <w:t xml:space="preserve">o </w:t>
      </w:r>
      <w:r w:rsidR="00F1011F">
        <w:t xml:space="preserve"> </w:t>
      </w:r>
      <w:r w:rsidR="00682EDA">
        <w:t>meetings a year is the guide</w:t>
      </w:r>
      <w:r>
        <w:t>line to which we have worked.</w:t>
      </w:r>
    </w:p>
    <w:p w14:paraId="4673ECF2" w14:textId="0EFDBFB8" w:rsidR="00D86D84" w:rsidRDefault="00D86D84" w:rsidP="00D86D84">
      <w:r>
        <w:t>We need to have a special, longer, meeting every year. One is at the biennial conference arranged</w:t>
      </w:r>
      <w:r w:rsidR="00F1011F">
        <w:t xml:space="preserve"> </w:t>
      </w:r>
      <w:r>
        <w:t xml:space="preserve">through the Association, </w:t>
      </w:r>
      <w:proofErr w:type="gramStart"/>
      <w:r>
        <w:t>This</w:t>
      </w:r>
      <w:proofErr w:type="gramEnd"/>
      <w:r>
        <w:t xml:space="preserve"> is a full day prior to the conference. The interim year we agree a</w:t>
      </w:r>
      <w:r w:rsidR="00F1011F">
        <w:t xml:space="preserve"> </w:t>
      </w:r>
      <w:r>
        <w:t>meeting place and time which overall is cheapest and least inconvenient, often around a common</w:t>
      </w:r>
      <w:r w:rsidR="00F1011F">
        <w:t xml:space="preserve"> </w:t>
      </w:r>
      <w:r>
        <w:t>conference. The meeting lasts t</w:t>
      </w:r>
      <w:r w:rsidR="00332877">
        <w:t>hree</w:t>
      </w:r>
      <w:r>
        <w:t xml:space="preserve"> days. For academics we would normally expect their host</w:t>
      </w:r>
      <w:r w:rsidR="00F1011F">
        <w:t xml:space="preserve"> </w:t>
      </w:r>
      <w:r>
        <w:t>institutions to sponsor this meeting. Extra costs for all board members will be compensated by the</w:t>
      </w:r>
      <w:r w:rsidR="00F1011F">
        <w:t xml:space="preserve"> </w:t>
      </w:r>
      <w:r w:rsidR="00682EDA">
        <w:t>A</w:t>
      </w:r>
      <w:r>
        <w:t>ssociation.</w:t>
      </w:r>
    </w:p>
    <w:p w14:paraId="3E452D2B" w14:textId="115389D5" w:rsidR="00D86D84" w:rsidRDefault="00D86D84" w:rsidP="00D86D84">
      <w:r>
        <w:t xml:space="preserve">All officers need to role model exemplary behaviour regarding bullying and </w:t>
      </w:r>
      <w:proofErr w:type="gramStart"/>
      <w:r>
        <w:t>harassment, and</w:t>
      </w:r>
      <w:proofErr w:type="gramEnd"/>
      <w:r>
        <w:t xml:space="preserve"> behave</w:t>
      </w:r>
      <w:r w:rsidR="00F1011F">
        <w:t xml:space="preserve"> </w:t>
      </w:r>
      <w:r>
        <w:t>courteously to others.</w:t>
      </w:r>
    </w:p>
    <w:p w14:paraId="7EE2A0B6" w14:textId="77777777" w:rsidR="00D86D84" w:rsidRDefault="00D86D84" w:rsidP="00D86D84"/>
    <w:sectPr w:rsidR="00D86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5C4"/>
    <w:multiLevelType w:val="hybridMultilevel"/>
    <w:tmpl w:val="C6646B40"/>
    <w:lvl w:ilvl="0" w:tplc="B50622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433A"/>
    <w:multiLevelType w:val="hybridMultilevel"/>
    <w:tmpl w:val="CF5478F4"/>
    <w:lvl w:ilvl="0" w:tplc="B50622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B49EC"/>
    <w:multiLevelType w:val="hybridMultilevel"/>
    <w:tmpl w:val="4614C53A"/>
    <w:lvl w:ilvl="0" w:tplc="B50622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E5B19"/>
    <w:multiLevelType w:val="hybridMultilevel"/>
    <w:tmpl w:val="C3A075D0"/>
    <w:lvl w:ilvl="0" w:tplc="B50622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77BFB"/>
    <w:multiLevelType w:val="hybridMultilevel"/>
    <w:tmpl w:val="BB7AC44E"/>
    <w:lvl w:ilvl="0" w:tplc="B50622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F0281"/>
    <w:multiLevelType w:val="hybridMultilevel"/>
    <w:tmpl w:val="ADEEF24E"/>
    <w:lvl w:ilvl="0" w:tplc="F51251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31AAB"/>
    <w:multiLevelType w:val="hybridMultilevel"/>
    <w:tmpl w:val="832A6BBC"/>
    <w:lvl w:ilvl="0" w:tplc="B50622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BC0"/>
    <w:rsid w:val="00007C90"/>
    <w:rsid w:val="000F06FC"/>
    <w:rsid w:val="002A7B70"/>
    <w:rsid w:val="00332877"/>
    <w:rsid w:val="00343A6E"/>
    <w:rsid w:val="00343BC0"/>
    <w:rsid w:val="004E0C2C"/>
    <w:rsid w:val="00682EDA"/>
    <w:rsid w:val="00776725"/>
    <w:rsid w:val="0087733D"/>
    <w:rsid w:val="009F7AA2"/>
    <w:rsid w:val="00B07DBC"/>
    <w:rsid w:val="00D03D2B"/>
    <w:rsid w:val="00D86D84"/>
    <w:rsid w:val="00F1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A6BB4"/>
  <w15:docId w15:val="{4E39D10D-6BEA-D949-B8C4-26FA45A1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E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8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8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8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8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67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yne@top-drawer.co.nz" TargetMode="External"/><Relationship Id="rId5" Type="http://schemas.openxmlformats.org/officeDocument/2006/relationships/hyperlink" Target="mailto:w.bloisi@londonmet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Rayner</dc:creator>
  <cp:lastModifiedBy>Carlo Caponecchia</cp:lastModifiedBy>
  <cp:revision>4</cp:revision>
  <dcterms:created xsi:type="dcterms:W3CDTF">2020-06-29T06:58:00Z</dcterms:created>
  <dcterms:modified xsi:type="dcterms:W3CDTF">2020-07-02T13:35:00Z</dcterms:modified>
</cp:coreProperties>
</file>